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B4" w:rsidRDefault="00C660B4" w:rsidP="00C660B4">
      <w:pPr>
        <w:widowControl/>
        <w:spacing w:before="100" w:beforeAutospacing="1" w:after="100" w:afterAutospacing="1" w:line="320" w:lineRule="exact"/>
        <w:contextualSpacing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C660B4" w:rsidRDefault="00C660B4" w:rsidP="00C660B4">
      <w:pPr>
        <w:widowControl/>
        <w:spacing w:before="100" w:beforeAutospacing="1" w:after="100" w:afterAutospacing="1"/>
        <w:contextualSpacing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长春</w:t>
      </w:r>
      <w:r>
        <w:rPr>
          <w:rFonts w:ascii="方正小标宋简体" w:eastAsia="方正小标宋简体" w:hAnsi="宋体" w:cs="宋体"/>
          <w:bCs/>
          <w:kern w:val="0"/>
          <w:sz w:val="32"/>
          <w:szCs w:val="32"/>
        </w:rPr>
        <w:t>市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惠民文化消费季活动项目申报表</w:t>
      </w:r>
    </w:p>
    <w:tbl>
      <w:tblPr>
        <w:tblW w:w="10207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559"/>
        <w:gridCol w:w="709"/>
        <w:gridCol w:w="830"/>
        <w:gridCol w:w="729"/>
        <w:gridCol w:w="1843"/>
      </w:tblGrid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所属行业门类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5170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13"/>
                <w:szCs w:val="24"/>
              </w:rPr>
              <w:t>按《文化及相关产业分类2012》的中类填写</w:t>
            </w:r>
          </w:p>
        </w:tc>
      </w:tr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实际经营地址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资金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单位营业电话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传</w:t>
            </w: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手</w:t>
            </w: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项目经办人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经办人职务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微</w:t>
            </w: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7B75E6">
              <w:rPr>
                <w:rFonts w:ascii="宋体" w:hAnsi="宋体" w:cs="宋体"/>
                <w:kern w:val="0"/>
                <w:sz w:val="24"/>
                <w:szCs w:val="24"/>
              </w:rPr>
              <w:t>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7B75E6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75E6">
              <w:rPr>
                <w:rFonts w:ascii="宋体" w:hAnsi="宋体" w:cs="宋体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972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0D1305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305">
              <w:rPr>
                <w:rFonts w:ascii="宋体" w:hAnsi="宋体" w:cs="宋体" w:hint="eastAsia"/>
                <w:kern w:val="0"/>
                <w:sz w:val="24"/>
                <w:szCs w:val="24"/>
              </w:rPr>
              <w:t>申报</w:t>
            </w:r>
            <w:r w:rsidRPr="000D1305">
              <w:rPr>
                <w:rFonts w:ascii="宋体" w:hAnsi="宋体" w:cs="宋体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86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26D0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参考内容</w:t>
            </w:r>
            <w:r w:rsidRPr="00AF26D0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：</w:t>
            </w:r>
            <w:r w:rsidRPr="00AF26D0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员工人数</w:t>
            </w:r>
            <w:r w:rsidRPr="00AF26D0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AF26D0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上年度营业额</w:t>
            </w:r>
            <w:r w:rsidRPr="00AF26D0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（2016年）、相关资质、活动案例等</w:t>
            </w:r>
          </w:p>
        </w:tc>
      </w:tr>
      <w:tr w:rsidR="00C660B4" w:rsidTr="0034629E">
        <w:trPr>
          <w:trHeight w:val="433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Pr="000D1305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305">
              <w:rPr>
                <w:rFonts w:ascii="宋体" w:hAnsi="宋体" w:cs="宋体" w:hint="eastAsia"/>
                <w:kern w:val="0"/>
                <w:sz w:val="24"/>
                <w:szCs w:val="24"/>
              </w:rPr>
              <w:t>活动基本信息摘要</w:t>
            </w:r>
          </w:p>
          <w:p w:rsidR="00C660B4" w:rsidRPr="000D1305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D1305">
              <w:rPr>
                <w:rFonts w:ascii="宋体" w:hAnsi="宋体" w:cs="宋体" w:hint="eastAsia"/>
                <w:kern w:val="0"/>
                <w:sz w:val="24"/>
                <w:szCs w:val="24"/>
              </w:rPr>
              <w:t>（方案另附）</w:t>
            </w:r>
          </w:p>
          <w:p w:rsidR="00C660B4" w:rsidRPr="000D1305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433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368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目标人群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368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举办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点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368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举办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无门票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proofErr w:type="gramStart"/>
            <w:r w:rsidRPr="00DF60D9">
              <w:rPr>
                <w:rFonts w:ascii="楷体" w:eastAsia="楷体" w:hAnsi="楷体" w:cs="宋体" w:hint="eastAsia"/>
                <w:b/>
                <w:i/>
                <w:color w:val="FF0000"/>
                <w:kern w:val="0"/>
                <w:sz w:val="18"/>
                <w:szCs w:val="24"/>
              </w:rPr>
              <w:t>如无</w:t>
            </w:r>
            <w:r w:rsidRPr="00DF60D9">
              <w:rPr>
                <w:rFonts w:ascii="楷体" w:eastAsia="楷体" w:hAnsi="楷体" w:cs="宋体"/>
                <w:b/>
                <w:i/>
                <w:color w:val="FF0000"/>
                <w:kern w:val="0"/>
                <w:sz w:val="18"/>
                <w:szCs w:val="24"/>
              </w:rPr>
              <w:t>填</w:t>
            </w:r>
            <w:r w:rsidRPr="00DF60D9">
              <w:rPr>
                <w:rFonts w:ascii="楷体" w:eastAsia="楷体" w:hAnsi="楷体" w:cs="宋体" w:hint="eastAsia"/>
                <w:b/>
                <w:i/>
                <w:color w:val="FF0000"/>
                <w:kern w:val="0"/>
                <w:sz w:val="18"/>
                <w:szCs w:val="24"/>
              </w:rPr>
              <w:t>免费</w:t>
            </w:r>
            <w:proofErr w:type="gramEnd"/>
            <w:r w:rsidRPr="00DF60D9">
              <w:rPr>
                <w:rFonts w:ascii="楷体" w:eastAsia="楷体" w:hAnsi="楷体" w:cs="宋体" w:hint="eastAsia"/>
                <w:b/>
                <w:i/>
                <w:color w:val="FF0000"/>
                <w:kern w:val="0"/>
                <w:sz w:val="18"/>
                <w:szCs w:val="24"/>
              </w:rPr>
              <w:t>，如</w:t>
            </w:r>
            <w:r w:rsidRPr="00DF60D9">
              <w:rPr>
                <w:rFonts w:ascii="楷体" w:eastAsia="楷体" w:hAnsi="楷体" w:cs="宋体"/>
                <w:b/>
                <w:i/>
                <w:color w:val="FF0000"/>
                <w:kern w:val="0"/>
                <w:sz w:val="18"/>
                <w:szCs w:val="24"/>
              </w:rPr>
              <w:t>有填</w:t>
            </w:r>
            <w:r w:rsidRPr="00DF60D9">
              <w:rPr>
                <w:rFonts w:ascii="楷体" w:eastAsia="楷体" w:hAnsi="楷体" w:cs="宋体" w:hint="eastAsia"/>
                <w:b/>
                <w:i/>
                <w:color w:val="FF0000"/>
                <w:kern w:val="0"/>
                <w:sz w:val="18"/>
                <w:szCs w:val="24"/>
              </w:rPr>
              <w:t>票价</w:t>
            </w:r>
          </w:p>
        </w:tc>
      </w:tr>
      <w:tr w:rsidR="00C660B4" w:rsidTr="0034629E">
        <w:trPr>
          <w:trHeight w:val="316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预计规模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场地面积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消费金额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C660B4" w:rsidTr="0034629E">
        <w:trPr>
          <w:trHeight w:val="249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参与人数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累计场次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C660B4" w:rsidTr="0034629E">
        <w:trPr>
          <w:trHeight w:val="368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主要活动内容摘要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2204F4" w:rsidRDefault="00C660B4" w:rsidP="0034629E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</w:pP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参考内容：</w:t>
            </w:r>
            <w:r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活动背景与主题、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项目要点与具体内容、在促进文化消费方面的优势与特色亮点、发展前景、预期目标与经济社会效益、投资总额、商业模式、合作方式等。</w:t>
            </w:r>
          </w:p>
        </w:tc>
      </w:tr>
      <w:tr w:rsidR="00C660B4" w:rsidTr="0034629E">
        <w:trPr>
          <w:trHeight w:val="368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文化消费举措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2204F4" w:rsidRDefault="00C660B4" w:rsidP="0034629E">
            <w:pPr>
              <w:widowControl/>
              <w:spacing w:before="100" w:beforeAutospacing="1" w:after="100" w:afterAutospacing="1"/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参考内容</w:t>
            </w:r>
            <w:r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：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如门票销售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产品销售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拍卖交易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签约促成等</w:t>
            </w:r>
            <w:r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 w:rsidR="00C660B4" w:rsidTr="0034629E">
        <w:trPr>
          <w:trHeight w:val="368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文化惠民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0B4" w:rsidRPr="002204F4" w:rsidRDefault="00C660B4" w:rsidP="0034629E">
            <w:pPr>
              <w:widowControl/>
              <w:spacing w:before="100" w:beforeAutospacing="1" w:after="100" w:afterAutospacing="1"/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参考内容</w:t>
            </w:r>
            <w:r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：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如折扣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满减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买赠</w:t>
            </w:r>
            <w:r w:rsidRPr="002204F4"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、</w:t>
            </w:r>
            <w:r w:rsidRPr="002204F4">
              <w:rPr>
                <w:rFonts w:ascii="楷体" w:eastAsia="楷体" w:hAnsi="楷体" w:cs="楷体"/>
                <w:b/>
                <w:i/>
                <w:color w:val="FF0000"/>
                <w:kern w:val="0"/>
                <w:sz w:val="24"/>
                <w:szCs w:val="24"/>
              </w:rPr>
              <w:t>特殊人群优惠等</w:t>
            </w:r>
            <w:r>
              <w:rPr>
                <w:rFonts w:ascii="楷体" w:eastAsia="楷体" w:hAnsi="楷体" w:cs="楷体" w:hint="eastAsia"/>
                <w:b/>
                <w:i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 w:rsidR="00C660B4" w:rsidTr="0034629E">
        <w:trPr>
          <w:trHeight w:val="344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6804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是否支持长春市文惠卡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惠民文化消费电子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券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>发放及结算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344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是否愿配合</w:t>
            </w:r>
            <w:r w:rsidRPr="002E6407">
              <w:rPr>
                <w:rFonts w:ascii="宋体" w:hAnsi="宋体" w:cs="宋体" w:hint="eastAsia"/>
                <w:kern w:val="0"/>
                <w:sz w:val="24"/>
                <w:szCs w:val="24"/>
              </w:rPr>
              <w:t>市文化消费试点工作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领导</w:t>
            </w:r>
            <w:r w:rsidRPr="002E6407">
              <w:rPr>
                <w:rFonts w:ascii="宋体" w:hAnsi="宋体" w:cs="宋体" w:hint="eastAsia"/>
                <w:kern w:val="0"/>
                <w:sz w:val="24"/>
                <w:szCs w:val="24"/>
              </w:rPr>
              <w:t>小组办公室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开展相关活动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60B4" w:rsidTr="0034629E">
        <w:trPr>
          <w:trHeight w:val="34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关注事项与合作说明</w:t>
            </w:r>
          </w:p>
        </w:tc>
        <w:tc>
          <w:tcPr>
            <w:tcW w:w="8647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60B4" w:rsidRDefault="00C660B4" w:rsidP="0034629E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文化消费资源整合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□政策咨询与申请政府扶持资金；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活动宣传推广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；</w:t>
            </w:r>
          </w:p>
          <w:p w:rsidR="00C660B4" w:rsidRDefault="00C660B4" w:rsidP="0034629E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□产业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链合作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>项目对接；□产品销售；□项目咨询；</w:t>
            </w:r>
          </w:p>
          <w:p w:rsidR="00C660B4" w:rsidRDefault="00C660B4" w:rsidP="0034629E">
            <w:pPr>
              <w:widowControl/>
              <w:contextualSpacing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□其他：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</w:tr>
      <w:tr w:rsidR="00C660B4" w:rsidTr="0034629E">
        <w:trPr>
          <w:trHeight w:val="51"/>
          <w:tblCellSpacing w:w="0" w:type="dxa"/>
        </w:trPr>
        <w:tc>
          <w:tcPr>
            <w:tcW w:w="102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0B4" w:rsidRPr="008F30A1" w:rsidRDefault="00C660B4" w:rsidP="0034629E">
            <w:pPr>
              <w:widowControl/>
              <w:contextualSpacing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F30A1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 我单位自愿申请参与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长春市惠民文化消费季，愿按照《长春市</w:t>
            </w:r>
            <w:r w:rsidRPr="008F30A1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惠民文化消费季项目活动管理办法（试行）》有关要求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，接受长春市引导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城乡居民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扩大</w:t>
            </w:r>
            <w:r w:rsidRPr="008F30A1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文化消费试点工作小组办公室统一管理，进行统一冠名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、</w:t>
            </w:r>
            <w:r w:rsidRPr="008F30A1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加挂统一标识，按要求完成安保报批、数据统计、信息报送、满意度调查等方面工作。我单位承诺上述填报信息属实，并能根据既定时间安全有序开展相关工作。</w:t>
            </w:r>
          </w:p>
          <w:p w:rsidR="00C660B4" w:rsidRDefault="00C660B4" w:rsidP="0034629E"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660B4" w:rsidRDefault="00C660B4" w:rsidP="0034629E"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6407">
              <w:rPr>
                <w:rFonts w:ascii="宋体" w:hAnsi="宋体" w:cs="宋体" w:hint="eastAsia"/>
                <w:kern w:val="0"/>
                <w:sz w:val="24"/>
                <w:szCs w:val="24"/>
              </w:rPr>
              <w:t>单位盖章：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6407">
              <w:rPr>
                <w:rFonts w:ascii="宋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  <w:p w:rsidR="00C660B4" w:rsidRPr="007869AE" w:rsidRDefault="00C660B4" w:rsidP="0034629E"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660B4" w:rsidRPr="002E6407" w:rsidRDefault="00C660B4" w:rsidP="0034629E">
            <w:pPr>
              <w:widowControl/>
              <w:contextualSpacing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年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月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  <w:p w:rsidR="00C660B4" w:rsidRDefault="00C660B4" w:rsidP="0034629E">
            <w:pPr>
              <w:widowControl/>
              <w:contextualSpacing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64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2E64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C660B4" w:rsidRPr="009548D3" w:rsidRDefault="00C660B4" w:rsidP="00C660B4">
      <w:pPr>
        <w:rPr>
          <w:rFonts w:ascii="黑体" w:eastAsia="黑体" w:hAnsi="黑体" w:hint="eastAsia"/>
          <w:sz w:val="24"/>
          <w:szCs w:val="32"/>
        </w:rPr>
      </w:pPr>
      <w:r w:rsidRPr="009548D3">
        <w:rPr>
          <w:rFonts w:ascii="黑体" w:eastAsia="黑体" w:hAnsi="黑体" w:hint="eastAsia"/>
          <w:sz w:val="24"/>
          <w:szCs w:val="32"/>
        </w:rPr>
        <w:t>注：申报单位</w:t>
      </w:r>
      <w:r w:rsidRPr="009548D3">
        <w:rPr>
          <w:rFonts w:ascii="黑体" w:eastAsia="黑体" w:hAnsi="黑体"/>
          <w:sz w:val="24"/>
          <w:szCs w:val="32"/>
        </w:rPr>
        <w:t>应按照</w:t>
      </w:r>
      <w:r w:rsidRPr="009548D3">
        <w:rPr>
          <w:rFonts w:ascii="黑体" w:eastAsia="黑体" w:hAnsi="黑体" w:hint="eastAsia"/>
          <w:sz w:val="24"/>
          <w:szCs w:val="32"/>
        </w:rPr>
        <w:t>红</w:t>
      </w:r>
      <w:r w:rsidRPr="009548D3">
        <w:rPr>
          <w:rFonts w:ascii="黑体" w:eastAsia="黑体" w:hAnsi="黑体"/>
          <w:sz w:val="24"/>
          <w:szCs w:val="32"/>
        </w:rPr>
        <w:t>色字体</w:t>
      </w:r>
      <w:r w:rsidRPr="009548D3">
        <w:rPr>
          <w:rFonts w:ascii="黑体" w:eastAsia="黑体" w:hAnsi="黑体" w:hint="eastAsia"/>
          <w:sz w:val="24"/>
          <w:szCs w:val="32"/>
        </w:rPr>
        <w:t>标</w:t>
      </w:r>
      <w:r w:rsidRPr="009548D3">
        <w:rPr>
          <w:rFonts w:ascii="黑体" w:eastAsia="黑体" w:hAnsi="黑体"/>
          <w:sz w:val="24"/>
          <w:szCs w:val="32"/>
        </w:rPr>
        <w:t>注</w:t>
      </w:r>
      <w:r w:rsidRPr="009548D3">
        <w:rPr>
          <w:rFonts w:ascii="黑体" w:eastAsia="黑体" w:hAnsi="黑体" w:hint="eastAsia"/>
          <w:sz w:val="24"/>
          <w:szCs w:val="32"/>
        </w:rPr>
        <w:t>提醒内容填写。</w:t>
      </w:r>
    </w:p>
    <w:p w:rsidR="009C591E" w:rsidRPr="00C660B4" w:rsidRDefault="00C660B4">
      <w:bookmarkStart w:id="0" w:name="_GoBack"/>
      <w:bookmarkEnd w:id="0"/>
    </w:p>
    <w:sectPr w:rsidR="009C591E" w:rsidRPr="00C660B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B6" w:rsidRDefault="00C660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660B4">
      <w:rPr>
        <w:noProof/>
        <w:lang w:val="zh-CN"/>
      </w:rPr>
      <w:t>1</w:t>
    </w:r>
    <w:r>
      <w:fldChar w:fldCharType="end"/>
    </w:r>
  </w:p>
  <w:p w:rsidR="00DD78B6" w:rsidRDefault="00C660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B4"/>
    <w:rsid w:val="00396D39"/>
    <w:rsid w:val="008E481F"/>
    <w:rsid w:val="00C01342"/>
    <w:rsid w:val="00C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C4FBC-85FB-4896-A441-FDBA4EF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6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60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iTianKong.com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2017-05-24T02:39:00Z</dcterms:created>
  <dcterms:modified xsi:type="dcterms:W3CDTF">2017-05-24T02:39:00Z</dcterms:modified>
</cp:coreProperties>
</file>